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DE54" w14:textId="4C427342" w:rsidR="008A2A22" w:rsidRPr="00102B19" w:rsidRDefault="007D0E10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YILDIZLAR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3260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İSTANBUL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GRUBU MÜSABAKALARI</w:t>
      </w:r>
    </w:p>
    <w:p w14:paraId="3662E1A0" w14:textId="6FD97903" w:rsidR="008A2A22" w:rsidRPr="00102B19" w:rsidRDefault="0032606A" w:rsidP="00765D1C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CD5A17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-</w:t>
      </w:r>
      <w:r w:rsidR="007D0E10">
        <w:rPr>
          <w:rFonts w:ascii="Times New Roman" w:hAnsi="Times New Roman" w:cs="Times New Roman"/>
          <w:b/>
          <w:bCs/>
          <w:color w:val="EE0000"/>
          <w:sz w:val="28"/>
          <w:szCs w:val="28"/>
        </w:rPr>
        <w:t>18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765D1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İstanbul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D5C7269" w14:textId="0F0E4DEB" w:rsidR="00A555AB" w:rsidRPr="00102B19" w:rsidRDefault="00B94129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4129">
        <w:rPr>
          <w:noProof/>
          <w:lang w:val="tr-TR" w:eastAsia="tr-TR"/>
        </w:rPr>
        <w:drawing>
          <wp:inline distT="0" distB="0" distL="0" distR="0" wp14:anchorId="7221715A" wp14:editId="29A08B57">
            <wp:extent cx="5419725" cy="723900"/>
            <wp:effectExtent l="0" t="0" r="9525" b="0"/>
            <wp:docPr id="7671742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6CD2B5E8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13530BE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606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D5A1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D0E10">
        <w:rPr>
          <w:rFonts w:ascii="Times New Roman" w:hAnsi="Times New Roman" w:cs="Times New Roman"/>
          <w:sz w:val="28"/>
          <w:szCs w:val="28"/>
          <w:shd w:val="clear" w:color="auto" w:fill="FFFFFF"/>
        </w:rPr>
        <w:t>-18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>Ocak</w:t>
      </w:r>
      <w:proofErr w:type="spellEnd"/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14144DB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Bağcılar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Avrupa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Yakası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Çok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Amaçlı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Spor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F31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="00BE3F31">
        <w:rPr>
          <w:rFonts w:ascii="Times New Roman" w:hAnsi="Times New Roman" w:cs="Times New Roman"/>
          <w:sz w:val="28"/>
          <w:szCs w:val="28"/>
        </w:rPr>
        <w:t xml:space="preserve"> </w:t>
      </w:r>
      <w:r w:rsidR="0032606A">
        <w:rPr>
          <w:rFonts w:ascii="Times New Roman" w:hAnsi="Times New Roman" w:cs="Times New Roman"/>
          <w:sz w:val="28"/>
          <w:szCs w:val="28"/>
        </w:rPr>
        <w:t>İstanbul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51BAA" w14:textId="241D403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3117C7">
        <w:rPr>
          <w:rFonts w:ascii="Times New Roman" w:hAnsi="Times New Roman" w:cs="Times New Roman"/>
          <w:sz w:val="28"/>
          <w:szCs w:val="28"/>
        </w:rPr>
        <w:t>1</w:t>
      </w:r>
      <w:r w:rsidR="00CD5A17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17:00</w:t>
      </w:r>
    </w:p>
    <w:p w14:paraId="66633F38" w14:textId="31F6111C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BB0B7E">
        <w:rPr>
          <w:rFonts w:ascii="Times New Roman" w:hAnsi="Times New Roman" w:cs="Times New Roman"/>
          <w:sz w:val="28"/>
          <w:szCs w:val="28"/>
        </w:rPr>
        <w:t>1</w:t>
      </w:r>
      <w:r w:rsidR="00CD5A17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BC4F4F" w14:textId="52660953" w:rsidR="00E418AD" w:rsidRPr="00102B19" w:rsidRDefault="00E418AD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4D19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4D19">
        <w:rPr>
          <w:rFonts w:ascii="Times New Roman" w:hAnsi="Times New Roman" w:cs="Times New Roman"/>
          <w:sz w:val="28"/>
          <w:szCs w:val="28"/>
        </w:rPr>
        <w:t>az</w:t>
      </w:r>
      <w:proofErr w:type="spellEnd"/>
      <w:proofErr w:type="gram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Siyah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(1.Gıp)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yukarı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kuşak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derecesine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  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4D19">
        <w:rPr>
          <w:rFonts w:ascii="Times New Roman" w:hAnsi="Times New Roman" w:cs="Times New Roman"/>
          <w:sz w:val="28"/>
          <w:szCs w:val="28"/>
        </w:rPr>
        <w:t>–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E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19">
        <w:rPr>
          <w:rFonts w:ascii="Times New Roman" w:hAnsi="Times New Roman" w:cs="Times New Roman"/>
          <w:sz w:val="28"/>
          <w:szCs w:val="28"/>
        </w:rPr>
        <w:t>katılabilir</w:t>
      </w:r>
      <w:r>
        <w:rPr>
          <w:rFonts w:ascii="Times New Roman" w:hAnsi="Times New Roman" w:cs="Times New Roman"/>
          <w:sz w:val="28"/>
          <w:szCs w:val="28"/>
        </w:rPr>
        <w:t>ler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76D0928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CD5A1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D5A17">
        <w:rPr>
          <w:rFonts w:ascii="Times New Roman" w:hAnsi="Times New Roman" w:cs="Times New Roman"/>
          <w:sz w:val="28"/>
          <w:szCs w:val="28"/>
        </w:rPr>
        <w:t>Pazartesi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610C6A1D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Ferdi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CD5A1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proofErr w:type="spellEnd"/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453AC0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Türkiye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Türkiye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il</w:t>
      </w:r>
      <w:proofErr w:type="spellEnd"/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Türkiye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proofErr w:type="gram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Devlet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B19">
        <w:rPr>
          <w:rFonts w:ascii="Times New Roman" w:hAnsi="Times New Roman" w:cs="Times New Roman"/>
          <w:sz w:val="28"/>
          <w:szCs w:val="28"/>
        </w:rPr>
        <w:t xml:space="preserve">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92"/>
    <w:rsid w:val="00001C5B"/>
    <w:rsid w:val="000B4F8F"/>
    <w:rsid w:val="00102B19"/>
    <w:rsid w:val="001B5764"/>
    <w:rsid w:val="00241EBF"/>
    <w:rsid w:val="002A3BEA"/>
    <w:rsid w:val="003117C7"/>
    <w:rsid w:val="0032606A"/>
    <w:rsid w:val="00385570"/>
    <w:rsid w:val="0040774B"/>
    <w:rsid w:val="00450D84"/>
    <w:rsid w:val="00453AC0"/>
    <w:rsid w:val="00475606"/>
    <w:rsid w:val="005F0429"/>
    <w:rsid w:val="006B1EA8"/>
    <w:rsid w:val="00705064"/>
    <w:rsid w:val="007267FB"/>
    <w:rsid w:val="00765D1C"/>
    <w:rsid w:val="007B1992"/>
    <w:rsid w:val="007D0E10"/>
    <w:rsid w:val="008A2A22"/>
    <w:rsid w:val="008F5D45"/>
    <w:rsid w:val="00A555AB"/>
    <w:rsid w:val="00A65E8D"/>
    <w:rsid w:val="00AE0D00"/>
    <w:rsid w:val="00B4519E"/>
    <w:rsid w:val="00B77D5D"/>
    <w:rsid w:val="00B94129"/>
    <w:rsid w:val="00BB0B7E"/>
    <w:rsid w:val="00BB3DC9"/>
    <w:rsid w:val="00BE3F31"/>
    <w:rsid w:val="00C11286"/>
    <w:rsid w:val="00C27CEC"/>
    <w:rsid w:val="00CD5A17"/>
    <w:rsid w:val="00D25423"/>
    <w:rsid w:val="00D33F85"/>
    <w:rsid w:val="00DA0B20"/>
    <w:rsid w:val="00DA0E6F"/>
    <w:rsid w:val="00DE3369"/>
    <w:rsid w:val="00DF0990"/>
    <w:rsid w:val="00E418AD"/>
    <w:rsid w:val="00F12DBF"/>
    <w:rsid w:val="00F13E75"/>
    <w:rsid w:val="00F43BE9"/>
    <w:rsid w:val="00F77C4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fullindir-co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TTF</cp:lastModifiedBy>
  <cp:revision>2</cp:revision>
  <dcterms:created xsi:type="dcterms:W3CDTF">2026-01-09T18:59:00Z</dcterms:created>
  <dcterms:modified xsi:type="dcterms:W3CDTF">2026-01-09T18:59:00Z</dcterms:modified>
</cp:coreProperties>
</file>