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2B" w:rsidRPr="00BA452B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7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</w:tblGrid>
      <w:tr w:rsidR="00BA452B" w:rsidRPr="00BA452B" w:rsidTr="00BA452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03A6" w:rsidRDefault="003C51AD" w:rsidP="00C003A6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tr-TR"/>
              </w:rPr>
              <w:t xml:space="preserve">ONLİNE </w:t>
            </w:r>
            <w:r w:rsidR="00D420C7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tr-TR"/>
              </w:rPr>
              <w:t xml:space="preserve">TELAFİ </w:t>
            </w:r>
            <w:r w:rsidR="002A6E11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tr-TR"/>
              </w:rPr>
              <w:t xml:space="preserve">ANTRENÖR </w:t>
            </w:r>
            <w:r w:rsidR="00E8752E" w:rsidRPr="00BA452B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tr-TR"/>
              </w:rPr>
              <w:t>GELİŞİM SEMİNERİ</w:t>
            </w:r>
          </w:p>
          <w:p w:rsidR="00430398" w:rsidRPr="00C003A6" w:rsidRDefault="003D546D" w:rsidP="00C003A6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Taekwondo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 Federasyonunun 2025</w:t>
            </w:r>
            <w:r w:rsidR="00BA452B"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 yılı </w:t>
            </w:r>
            <w:r w:rsidR="0074750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vize niteliği </w:t>
            </w:r>
            <w:r w:rsidR="00F856AE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Telafi </w:t>
            </w:r>
            <w:r w:rsidR="00BA452B"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Antrenör</w:t>
            </w:r>
            <w:r w:rsidR="00F856AE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r w:rsidR="00BA452B"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Gelişim Semineri </w:t>
            </w:r>
            <w:r w:rsidR="00DE6A43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tr-TR"/>
              </w:rPr>
              <w:t>05</w:t>
            </w:r>
            <w:r w:rsidR="008C4165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tr-TR"/>
              </w:rPr>
              <w:t xml:space="preserve"> Ocak</w:t>
            </w:r>
            <w:r w:rsidR="00693FCC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tr-TR"/>
              </w:rPr>
              <w:t xml:space="preserve"> </w:t>
            </w:r>
            <w:r w:rsidR="00BA452B" w:rsidRPr="00BA452B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tr-TR"/>
              </w:rPr>
              <w:t>202</w:t>
            </w:r>
            <w:r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tr-TR"/>
              </w:rPr>
              <w:t>5</w:t>
            </w:r>
            <w:r w:rsidR="008C4165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 tarihinde</w:t>
            </w:r>
            <w:r w:rsidR="0005435C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BA452B"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online</w:t>
            </w:r>
            <w:proofErr w:type="gramEnd"/>
            <w:r w:rsidR="00BA452B"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r w:rsidR="00804E9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düzenlen</w:t>
            </w:r>
            <w:r w:rsidR="002C3C3A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e</w:t>
            </w:r>
            <w:r w:rsidR="00804E9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cektir.</w:t>
            </w:r>
          </w:p>
          <w:p w:rsidR="002872B2" w:rsidRDefault="00EE6072" w:rsidP="00EE6072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u w:val="single"/>
                <w:lang w:eastAsia="tr-TR"/>
              </w:rPr>
            </w:pPr>
            <w:r w:rsidRPr="001F392E"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 xml:space="preserve">Online </w:t>
            </w:r>
            <w:r w:rsidR="00132915"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 xml:space="preserve">Telafi Antrenör </w:t>
            </w:r>
            <w:r w:rsidRPr="001F392E"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>Gelişim Semine</w:t>
            </w:r>
            <w:r w:rsidR="002712C3"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 xml:space="preserve">rine E-Devlet üzerinden başvuru, </w:t>
            </w:r>
            <w:r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 xml:space="preserve">ödeme </w:t>
            </w:r>
            <w:r w:rsidR="002712C3"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 xml:space="preserve">ve evrak gönderimi </w:t>
            </w:r>
            <w:r w:rsidRPr="001F392E"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>için son tarih </w:t>
            </w:r>
            <w:r w:rsidR="007E44C8">
              <w:rPr>
                <w:rFonts w:ascii="Tahoma" w:hAnsi="Tahoma" w:cs="Tahoma"/>
                <w:b/>
                <w:bCs/>
                <w:color w:val="FF0000"/>
                <w:sz w:val="21"/>
                <w:szCs w:val="21"/>
                <w:shd w:val="clear" w:color="auto" w:fill="FFFFFF"/>
              </w:rPr>
              <w:t>31 Aralık 2024</w:t>
            </w:r>
            <w:r w:rsidRPr="006142E6">
              <w:rPr>
                <w:rFonts w:ascii="Tahoma" w:hAnsi="Tahoma" w:cs="Tahoma"/>
                <w:b/>
                <w:bCs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7E44C8" w:rsidRPr="00E873C1">
              <w:rPr>
                <w:rFonts w:ascii="Tahoma" w:hAnsi="Tahoma" w:cs="Tahoma"/>
                <w:b/>
                <w:bCs/>
                <w:color w:val="FF0000"/>
                <w:sz w:val="21"/>
                <w:szCs w:val="21"/>
                <w:shd w:val="clear" w:color="auto" w:fill="FFFFFF"/>
              </w:rPr>
              <w:t>saat 16:</w:t>
            </w:r>
            <w:r w:rsidR="001A675C" w:rsidRPr="00E873C1">
              <w:rPr>
                <w:rFonts w:ascii="Tahoma" w:hAnsi="Tahoma" w:cs="Tahoma"/>
                <w:b/>
                <w:bCs/>
                <w:color w:val="FF0000"/>
                <w:sz w:val="21"/>
                <w:szCs w:val="21"/>
                <w:shd w:val="clear" w:color="auto" w:fill="FFFFFF"/>
              </w:rPr>
              <w:t xml:space="preserve">00’ </w:t>
            </w:r>
            <w:proofErr w:type="spellStart"/>
            <w:proofErr w:type="gramStart"/>
            <w:r w:rsidR="001A675C" w:rsidRPr="00E873C1">
              <w:rPr>
                <w:rFonts w:ascii="Tahoma" w:hAnsi="Tahoma" w:cs="Tahoma"/>
                <w:b/>
                <w:bCs/>
                <w:color w:val="FF0000"/>
                <w:sz w:val="21"/>
                <w:szCs w:val="21"/>
                <w:shd w:val="clear" w:color="auto" w:fill="FFFFFF"/>
              </w:rPr>
              <w:t>dı</w:t>
            </w:r>
            <w:r w:rsidRPr="00E873C1">
              <w:rPr>
                <w:rFonts w:ascii="Tahoma" w:hAnsi="Tahoma" w:cs="Tahoma"/>
                <w:b/>
                <w:bCs/>
                <w:color w:val="FF0000"/>
                <w:sz w:val="21"/>
                <w:szCs w:val="21"/>
                <w:shd w:val="clear" w:color="auto" w:fill="FFFFFF"/>
              </w:rPr>
              <w:t>r</w:t>
            </w:r>
            <w:proofErr w:type="spellEnd"/>
            <w:proofErr w:type="gramEnd"/>
            <w:r w:rsidRPr="00E873C1">
              <w:rPr>
                <w:rFonts w:ascii="Tahoma" w:hAnsi="Tahoma" w:cs="Tahoma"/>
                <w:b/>
                <w:bCs/>
                <w:color w:val="FF0000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 xml:space="preserve">Başvurular </w:t>
            </w:r>
            <w:r w:rsidRPr="001F392E"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 xml:space="preserve">E-Devlet Sistemi üzerinden </w:t>
            </w:r>
            <w:r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 xml:space="preserve">yapılmakta olup, bu tarihten sonra sistem kapandığı için başvuru yapmanız ve seminere </w:t>
            </w:r>
            <w:r w:rsidR="009033AE"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>katıl</w:t>
            </w:r>
            <w:r w:rsidRPr="001F392E"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>m</w:t>
            </w:r>
            <w:r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>anız</w:t>
            </w:r>
            <w:r w:rsidRPr="001F392E">
              <w:rPr>
                <w:rFonts w:ascii="Tahoma" w:hAnsi="Tahoma" w:cs="Tahoma"/>
                <w:b/>
                <w:sz w:val="21"/>
                <w:szCs w:val="21"/>
                <w:shd w:val="clear" w:color="auto" w:fill="FFFFFF"/>
              </w:rPr>
              <w:t xml:space="preserve"> mümkün olmayacaktır.</w:t>
            </w:r>
          </w:p>
          <w:p w:rsidR="009609E5" w:rsidRDefault="009609E5" w:rsidP="00EE6072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b/>
                <w:sz w:val="21"/>
                <w:szCs w:val="21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tr-TR"/>
              </w:rPr>
              <w:t>Seminerler</w:t>
            </w:r>
            <w:r w:rsidRPr="005547B4">
              <w:rPr>
                <w:rFonts w:ascii="Tahoma" w:eastAsia="Times New Roman" w:hAnsi="Tahoma" w:cs="Tahoma"/>
                <w:b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547B4">
              <w:rPr>
                <w:rFonts w:ascii="Tahoma" w:eastAsia="Times New Roman" w:hAnsi="Tahoma" w:cs="Tahoma"/>
                <w:b/>
                <w:sz w:val="21"/>
                <w:szCs w:val="21"/>
                <w:lang w:eastAsia="tr-TR"/>
              </w:rPr>
              <w:t>Zoom</w:t>
            </w:r>
            <w:proofErr w:type="spellEnd"/>
            <w:r w:rsidRPr="005547B4">
              <w:rPr>
                <w:rFonts w:ascii="Tahoma" w:eastAsia="Times New Roman" w:hAnsi="Tahoma" w:cs="Tahoma"/>
                <w:b/>
                <w:sz w:val="21"/>
                <w:szCs w:val="21"/>
                <w:lang w:eastAsia="tr-TR"/>
              </w:rPr>
              <w:t xml:space="preserve"> programı üzerinde yapılacak </w:t>
            </w:r>
            <w:r>
              <w:rPr>
                <w:rFonts w:ascii="Tahoma" w:eastAsia="Times New Roman" w:hAnsi="Tahoma" w:cs="Tahoma"/>
                <w:b/>
                <w:sz w:val="21"/>
                <w:szCs w:val="21"/>
                <w:lang w:eastAsia="tr-TR"/>
              </w:rPr>
              <w:t>olup; seminer giriş link ve şifre bilgileri</w:t>
            </w:r>
            <w:r w:rsidRPr="005547B4">
              <w:rPr>
                <w:rFonts w:ascii="Tahoma" w:eastAsia="Times New Roman" w:hAnsi="Tahoma" w:cs="Tahoma"/>
                <w:b/>
                <w:sz w:val="21"/>
                <w:szCs w:val="21"/>
                <w:lang w:eastAsia="tr-TR"/>
              </w:rPr>
              <w:t xml:space="preserve"> E-devlet başvurusu</w:t>
            </w:r>
            <w:r>
              <w:rPr>
                <w:rFonts w:ascii="Tahoma" w:eastAsia="Times New Roman" w:hAnsi="Tahoma" w:cs="Tahoma"/>
                <w:b/>
                <w:sz w:val="21"/>
                <w:szCs w:val="21"/>
                <w:lang w:eastAsia="tr-TR"/>
              </w:rPr>
              <w:t>nda verilen mail adreslerine</w:t>
            </w:r>
            <w:r w:rsidRPr="005547B4">
              <w:rPr>
                <w:rFonts w:ascii="Tahoma" w:eastAsia="Times New Roman" w:hAnsi="Tahoma" w:cs="Tahoma"/>
                <w:b/>
                <w:sz w:val="21"/>
                <w:szCs w:val="21"/>
                <w:lang w:eastAsia="tr-TR"/>
              </w:rPr>
              <w:t xml:space="preserve"> </w:t>
            </w:r>
            <w:r w:rsidR="00D44D72">
              <w:rPr>
                <w:rFonts w:ascii="Tahoma" w:eastAsia="Times New Roman" w:hAnsi="Tahoma" w:cs="Tahoma"/>
                <w:b/>
                <w:sz w:val="21"/>
                <w:szCs w:val="21"/>
                <w:lang w:eastAsia="tr-TR"/>
              </w:rPr>
              <w:t xml:space="preserve">en geç </w:t>
            </w:r>
            <w:r w:rsidR="00125F4E">
              <w:rPr>
                <w:rFonts w:ascii="Tahoma" w:eastAsia="Times New Roman" w:hAnsi="Tahoma" w:cs="Tahoma"/>
                <w:b/>
                <w:color w:val="FF0000"/>
                <w:sz w:val="21"/>
                <w:szCs w:val="21"/>
                <w:lang w:eastAsia="tr-TR"/>
              </w:rPr>
              <w:t>03 Ocak 2025</w:t>
            </w:r>
            <w:r w:rsidRPr="005547B4">
              <w:rPr>
                <w:rFonts w:ascii="Tahoma" w:eastAsia="Times New Roman" w:hAnsi="Tahoma" w:cs="Tahoma"/>
                <w:b/>
                <w:color w:val="FF0000"/>
                <w:sz w:val="21"/>
                <w:szCs w:val="21"/>
                <w:lang w:eastAsia="tr-TR"/>
              </w:rPr>
              <w:t xml:space="preserve"> 00.00 ‘a kadar </w:t>
            </w:r>
            <w:r>
              <w:rPr>
                <w:rFonts w:ascii="Tahoma" w:eastAsia="Times New Roman" w:hAnsi="Tahoma" w:cs="Tahoma"/>
                <w:b/>
                <w:color w:val="FF0000"/>
                <w:sz w:val="21"/>
                <w:szCs w:val="21"/>
                <w:lang w:eastAsia="tr-TR"/>
              </w:rPr>
              <w:t xml:space="preserve">Federasyonumuzca </w:t>
            </w:r>
            <w:r w:rsidRPr="005547B4">
              <w:rPr>
                <w:rFonts w:ascii="Tahoma" w:eastAsia="Times New Roman" w:hAnsi="Tahoma" w:cs="Tahoma"/>
                <w:b/>
                <w:color w:val="FF0000"/>
                <w:sz w:val="21"/>
                <w:szCs w:val="21"/>
                <w:lang w:eastAsia="tr-TR"/>
              </w:rPr>
              <w:t>gönderilecektir</w:t>
            </w:r>
            <w:r w:rsidRPr="005547B4">
              <w:rPr>
                <w:rFonts w:ascii="Tahoma" w:eastAsia="Times New Roman" w:hAnsi="Tahoma" w:cs="Tahoma"/>
                <w:b/>
                <w:sz w:val="21"/>
                <w:szCs w:val="21"/>
                <w:lang w:eastAsia="tr-TR"/>
              </w:rPr>
              <w:t>.</w:t>
            </w:r>
            <w:r>
              <w:rPr>
                <w:rFonts w:ascii="Tahoma" w:eastAsia="Times New Roman" w:hAnsi="Tahoma" w:cs="Tahoma"/>
                <w:b/>
                <w:sz w:val="21"/>
                <w:szCs w:val="21"/>
                <w:lang w:eastAsia="tr-TR"/>
              </w:rPr>
              <w:t xml:space="preserve"> </w:t>
            </w:r>
          </w:p>
          <w:p w:rsidR="003F304E" w:rsidRPr="003F304E" w:rsidRDefault="003F304E" w:rsidP="003F304E">
            <w:pPr>
              <w:jc w:val="both"/>
              <w:rPr>
                <w:rFonts w:ascii="Tahoma" w:hAnsi="Tahoma" w:cs="Tahoma"/>
                <w:b/>
                <w:bCs/>
                <w:color w:val="FF0000"/>
                <w:sz w:val="21"/>
                <w:szCs w:val="21"/>
                <w:shd w:val="clear" w:color="auto" w:fill="FFFFFF"/>
              </w:rPr>
            </w:pPr>
            <w:r w:rsidRPr="003F304E">
              <w:rPr>
                <w:rFonts w:ascii="Tahoma" w:hAnsi="Tahoma" w:cs="Tahoma"/>
                <w:b/>
                <w:bCs/>
                <w:color w:val="FF0000"/>
                <w:sz w:val="21"/>
                <w:szCs w:val="21"/>
                <w:shd w:val="clear" w:color="auto" w:fill="FFFFFF"/>
              </w:rPr>
              <w:t>**</w:t>
            </w:r>
            <w:r w:rsidRPr="003F304E">
              <w:rPr>
                <w:rFonts w:ascii="Tahoma" w:eastAsia="Times New Roman" w:hAnsi="Tahoma" w:cs="Tahoma"/>
                <w:b/>
                <w:color w:val="FF0000"/>
                <w:sz w:val="21"/>
                <w:szCs w:val="21"/>
                <w:lang w:eastAsia="tr-TR"/>
              </w:rPr>
              <w:t>Derslerde yoklama alınmakta olup, yoklamada bulunmayan kişilerin vizeleri yapılmayacaktır.</w:t>
            </w:r>
          </w:p>
          <w:p w:rsidR="0060010D" w:rsidRPr="00EC4120" w:rsidRDefault="0060010D" w:rsidP="00714FB2">
            <w:pPr>
              <w:jc w:val="both"/>
              <w:rPr>
                <w:rFonts w:ascii="Helvetica" w:hAnsi="Helvetica" w:cs="Helvetica"/>
                <w:b/>
                <w:color w:val="FF0000"/>
                <w:sz w:val="20"/>
                <w:szCs w:val="20"/>
                <w:shd w:val="clear" w:color="auto" w:fill="7BBDD0"/>
              </w:rPr>
            </w:pPr>
            <w:r w:rsidRPr="00EC4120">
              <w:rPr>
                <w:rFonts w:ascii="Tahoma" w:eastAsia="Times New Roman" w:hAnsi="Tahoma" w:cs="Tahoma"/>
                <w:b/>
                <w:color w:val="FF0000"/>
                <w:sz w:val="21"/>
                <w:szCs w:val="21"/>
                <w:lang w:eastAsia="tr-TR"/>
              </w:rPr>
              <w:t>** Depremzede Antrenörlerimiz e- Devlet Spor Bilgi Sistemi üzerinden ( TAEKWONDO TELAF</w:t>
            </w:r>
            <w:r w:rsidR="00942D77">
              <w:rPr>
                <w:rFonts w:ascii="Tahoma" w:eastAsia="Times New Roman" w:hAnsi="Tahoma" w:cs="Tahoma"/>
                <w:b/>
                <w:color w:val="FF0000"/>
                <w:sz w:val="21"/>
                <w:szCs w:val="21"/>
                <w:lang w:eastAsia="tr-TR"/>
              </w:rPr>
              <w:t>İ ANTRENÖR GELİŞİM SEMİNERİ ( 05</w:t>
            </w:r>
            <w:r w:rsidRPr="00EC4120">
              <w:rPr>
                <w:rFonts w:ascii="Tahoma" w:eastAsia="Times New Roman" w:hAnsi="Tahoma" w:cs="Tahoma"/>
                <w:b/>
                <w:color w:val="FF0000"/>
                <w:sz w:val="21"/>
                <w:szCs w:val="21"/>
                <w:lang w:eastAsia="tr-TR"/>
              </w:rPr>
              <w:t xml:space="preserve"> OCAK 2025) ) başlığı üzerinden başvuruda </w:t>
            </w:r>
            <w:proofErr w:type="spellStart"/>
            <w:r w:rsidRPr="00EC4120">
              <w:rPr>
                <w:rFonts w:ascii="Tahoma" w:eastAsia="Times New Roman" w:hAnsi="Tahoma" w:cs="Tahoma"/>
                <w:b/>
                <w:color w:val="FF0000"/>
                <w:sz w:val="21"/>
                <w:szCs w:val="21"/>
                <w:lang w:eastAsia="tr-TR"/>
              </w:rPr>
              <w:t>bulunurak</w:t>
            </w:r>
            <w:proofErr w:type="spellEnd"/>
            <w:r w:rsidRPr="00EC4120">
              <w:rPr>
                <w:rFonts w:ascii="Tahoma" w:eastAsia="Times New Roman" w:hAnsi="Tahoma" w:cs="Tahoma"/>
                <w:b/>
                <w:color w:val="FF0000"/>
                <w:sz w:val="21"/>
                <w:szCs w:val="21"/>
                <w:lang w:eastAsia="tr-TR"/>
              </w:rPr>
              <w:t xml:space="preserve"> yayında yer alan evrakların gönderiminde bulunabilirler.</w:t>
            </w:r>
          </w:p>
          <w:p w:rsidR="00714FB2" w:rsidRDefault="0060010D" w:rsidP="00714FB2">
            <w:pPr>
              <w:jc w:val="both"/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7BBDD0"/>
              </w:rPr>
              <w:t xml:space="preserve"> </w:t>
            </w:r>
            <w:r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</w:t>
            </w:r>
            <w:r w:rsidR="00BA452B"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br/>
            </w:r>
            <w:r w:rsidR="00E5664E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t xml:space="preserve">TELAFİ </w:t>
            </w:r>
            <w:r w:rsidR="00BA452B"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t>ANTRENÖR GELİŞİM SE</w:t>
            </w:r>
            <w:r w:rsidR="000C6AF4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t>MİNERİNE NASIL BAŞVURU YAPILIR?</w:t>
            </w:r>
          </w:p>
          <w:p w:rsidR="00481308" w:rsidRDefault="00BA452B" w:rsidP="00481308">
            <w:pPr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  <w:r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br/>
            </w:r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***</w:t>
            </w:r>
            <w:r w:rsidR="008F0DF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E-Devlet sistemi üzerinden seminer </w:t>
            </w:r>
            <w:r w:rsidR="006653F1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başvurusu</w:t>
            </w:r>
            <w:r w:rsidR="008F0DF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nun nasıl </w:t>
            </w:r>
            <w:proofErr w:type="gramStart"/>
            <w:r w:rsidR="008F0DF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yapılacağı  ile</w:t>
            </w:r>
            <w:proofErr w:type="gramEnd"/>
            <w:r w:rsidR="00714FB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ilgili sunum yayın ana </w:t>
            </w:r>
            <w:r w:rsidR="006653F1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sayfamızda mevcuttur.</w:t>
            </w:r>
          </w:p>
          <w:p w:rsidR="00AC5034" w:rsidRPr="00481308" w:rsidRDefault="00444D00" w:rsidP="00481308">
            <w:pPr>
              <w:jc w:val="both"/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b/>
                <w:sz w:val="21"/>
                <w:szCs w:val="21"/>
                <w:u w:val="single"/>
              </w:rPr>
              <w:t xml:space="preserve">TELAFİ </w:t>
            </w:r>
            <w:r w:rsidR="00AC5034" w:rsidRPr="00AC5034">
              <w:rPr>
                <w:rFonts w:ascii="Tahoma" w:hAnsi="Tahoma" w:cs="Tahoma"/>
                <w:b/>
                <w:sz w:val="21"/>
                <w:szCs w:val="21"/>
                <w:u w:val="single"/>
              </w:rPr>
              <w:t>ANTRENÖR GELİŞİM SEMİNERİNE ÖDEME NASIL YAPILIR?</w:t>
            </w:r>
          </w:p>
          <w:p w:rsidR="00C45012" w:rsidRDefault="00C45012" w:rsidP="000C6AF4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  <w:r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E-Devlet</w:t>
            </w:r>
            <w:r w:rsidR="00672A04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 sistemi</w:t>
            </w:r>
            <w:r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 üzerinden</w:t>
            </w:r>
            <w:r w:rsidR="001B199C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 ön kayıt yapıldıktan sonra otomatik olarak e-devlet sistemi üzerinde kullanmış olduğunuz mail adreslerinize</w:t>
            </w:r>
            <w:r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 referans numarası gönderecektir.</w:t>
            </w:r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 Para yatırma işl</w:t>
            </w:r>
            <w:r w:rsidR="00F24AB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emi Garanti Bankası şubeleri, </w:t>
            </w:r>
            <w:proofErr w:type="spellStart"/>
            <w:r w:rsidR="00F24AB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atm’leri</w:t>
            </w:r>
            <w:proofErr w:type="spellEnd"/>
            <w:r w:rsidR="00F24AB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ve banka uygulaması üzerinden </w:t>
            </w:r>
            <w:r w:rsidR="0067781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T.C. Kimlik Numarası</w:t>
            </w:r>
            <w:r w:rsidR="0003454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ile yapılacak olup; b</w:t>
            </w:r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anka </w:t>
            </w:r>
            <w:r w:rsidR="00F24AB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şubesinden ödeme yapmanız halinde şube p</w:t>
            </w:r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ersoneline </w:t>
            </w:r>
            <w:r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“</w:t>
            </w:r>
            <w:r w:rsidR="008D1D80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Kurum Ödemeleri</w:t>
            </w:r>
            <w:r w:rsidR="0003454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r w:rsidR="008D1D80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- </w:t>
            </w:r>
            <w:r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Spor Federasyonları Ödemesi"</w:t>
            </w:r>
            <w:r w:rsidR="00DE75D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 olduğunu belirterek, </w:t>
            </w:r>
            <w:r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T.C. Kimlik Numarası</w:t>
            </w:r>
            <w:r w:rsidR="00F24AB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 veya Refe</w:t>
            </w:r>
            <w:r w:rsidR="00F721E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rans numarasıyla ödeme</w:t>
            </w:r>
            <w:r w:rsidR="00DE75D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yapılabilmektedir.</w:t>
            </w:r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br/>
              <w:t>Aksi takdirde ödeme geçerli olmayacaktır.</w:t>
            </w:r>
          </w:p>
          <w:p w:rsidR="00006DBA" w:rsidRDefault="008A55B0" w:rsidP="00D216F4">
            <w:pPr>
              <w:spacing w:before="100" w:beforeAutospacing="1" w:after="100" w:afterAutospacing="1" w:line="300" w:lineRule="atLeast"/>
              <w:rPr>
                <w:rFonts w:ascii="Tahoma" w:eastAsia="Times New Roman" w:hAnsi="Tahoma" w:cs="Tahoma"/>
                <w:bCs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Tahoma" w:eastAsia="Times New Roman" w:hAnsi="Tahoma" w:cs="Tahoma"/>
                <w:bCs/>
                <w:color w:val="FF0000"/>
                <w:sz w:val="21"/>
                <w:szCs w:val="21"/>
                <w:lang w:eastAsia="tr-TR"/>
              </w:rPr>
              <w:t xml:space="preserve">*** </w:t>
            </w:r>
            <w:r w:rsidR="00C45012" w:rsidRPr="00006DBA">
              <w:rPr>
                <w:rFonts w:ascii="Tahoma" w:eastAsia="Times New Roman" w:hAnsi="Tahoma" w:cs="Tahoma"/>
                <w:bCs/>
                <w:color w:val="FF0000"/>
                <w:sz w:val="21"/>
                <w:szCs w:val="21"/>
                <w:lang w:eastAsia="tr-TR"/>
              </w:rPr>
              <w:t xml:space="preserve"> </w:t>
            </w:r>
            <w:r w:rsidR="00D216F4">
              <w:rPr>
                <w:rFonts w:ascii="Tahoma" w:eastAsia="Times New Roman" w:hAnsi="Tahoma" w:cs="Tahoma"/>
                <w:bCs/>
                <w:color w:val="FF0000"/>
                <w:sz w:val="21"/>
                <w:szCs w:val="21"/>
                <w:lang w:eastAsia="tr-TR"/>
              </w:rPr>
              <w:t xml:space="preserve">Telafi </w:t>
            </w:r>
            <w:r w:rsidR="00C45012" w:rsidRPr="00006DBA">
              <w:rPr>
                <w:rFonts w:ascii="Tahoma" w:eastAsia="Times New Roman" w:hAnsi="Tahoma" w:cs="Tahoma"/>
                <w:bCs/>
                <w:color w:val="FF0000"/>
                <w:sz w:val="21"/>
                <w:szCs w:val="21"/>
                <w:lang w:eastAsia="tr-TR"/>
              </w:rPr>
              <w:t xml:space="preserve">Antrenör Gelişim </w:t>
            </w:r>
            <w:r w:rsidR="006547CF">
              <w:rPr>
                <w:rFonts w:ascii="Tahoma" w:eastAsia="Times New Roman" w:hAnsi="Tahoma" w:cs="Tahoma"/>
                <w:bCs/>
                <w:color w:val="FF0000"/>
                <w:sz w:val="21"/>
                <w:szCs w:val="21"/>
                <w:lang w:eastAsia="tr-TR"/>
              </w:rPr>
              <w:t>Semineri Ücreti: 6.0</w:t>
            </w:r>
            <w:r w:rsidR="00D3041D">
              <w:rPr>
                <w:rFonts w:ascii="Tahoma" w:eastAsia="Times New Roman" w:hAnsi="Tahoma" w:cs="Tahoma"/>
                <w:bCs/>
                <w:color w:val="FF0000"/>
                <w:sz w:val="21"/>
                <w:szCs w:val="21"/>
                <w:lang w:eastAsia="tr-TR"/>
              </w:rPr>
              <w:t>0</w:t>
            </w:r>
            <w:r w:rsidR="00C45012" w:rsidRPr="00006DBA">
              <w:rPr>
                <w:rFonts w:ascii="Tahoma" w:eastAsia="Times New Roman" w:hAnsi="Tahoma" w:cs="Tahoma"/>
                <w:bCs/>
                <w:color w:val="FF0000"/>
                <w:sz w:val="21"/>
                <w:szCs w:val="21"/>
                <w:lang w:eastAsia="tr-TR"/>
              </w:rPr>
              <w:t>0,00 TL</w:t>
            </w:r>
          </w:p>
          <w:p w:rsidR="00CF75D4" w:rsidRDefault="00C45012" w:rsidP="00095464">
            <w:pPr>
              <w:spacing w:before="100" w:beforeAutospacing="1" w:after="100" w:afterAutospacing="1" w:line="300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  <w:r w:rsidRPr="006B41B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Garanti Bankası Ödeme İşlemi ile ilgil</w:t>
            </w:r>
            <w:r w:rsidR="00FF2C8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i detaylı anlatımı yayın ana sayfamızda mevcuttur. </w:t>
            </w:r>
            <w:r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br/>
            </w:r>
          </w:p>
          <w:p w:rsidR="0065426E" w:rsidRDefault="0065426E" w:rsidP="00095464">
            <w:pPr>
              <w:spacing w:before="100" w:beforeAutospacing="1" w:after="100" w:afterAutospacing="1" w:line="300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</w:p>
          <w:p w:rsidR="0065426E" w:rsidRDefault="0065426E" w:rsidP="00095464">
            <w:pPr>
              <w:spacing w:before="100" w:beforeAutospacing="1" w:after="100" w:afterAutospacing="1" w:line="300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</w:p>
          <w:p w:rsidR="00124105" w:rsidRDefault="00BA452B" w:rsidP="00A65E54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BA452B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lastRenderedPageBreak/>
              <w:t>Gençlik ve</w:t>
            </w:r>
            <w:r w:rsidR="00D539D7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 Spor İl Müdürlükl</w:t>
            </w:r>
            <w:r w:rsidR="00095464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>eri</w:t>
            </w:r>
            <w:r w:rsidR="00D539D7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 ile</w:t>
            </w:r>
            <w:r w:rsidRPr="00BA452B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 Spor Hizmetleri Genel Müdürlüğünde </w:t>
            </w:r>
            <w:r w:rsidR="00D539D7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kadrolu ve </w:t>
            </w:r>
            <w:r w:rsidRPr="00BA452B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daimi işçi </w:t>
            </w:r>
            <w:r w:rsidR="00D539D7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>o</w:t>
            </w:r>
            <w:r w:rsidR="0095707D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larak görev alan </w:t>
            </w:r>
            <w:proofErr w:type="gramStart"/>
            <w:r w:rsidR="0095707D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>antrenörler</w:t>
            </w:r>
            <w:proofErr w:type="gramEnd"/>
            <w:r w:rsidRPr="00BA452B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 seminer ücreti ödemeyecek olup; E-Devlet</w:t>
            </w:r>
            <w:r w:rsidR="003D4FAC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 sistemi</w:t>
            </w:r>
            <w:r w:rsidRPr="00BA452B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 üzerinde</w:t>
            </w:r>
            <w:r w:rsidR="00095464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n </w:t>
            </w:r>
            <w:r w:rsidR="00FF1DFD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>başvuruda bulunarak</w:t>
            </w:r>
            <w:r w:rsidR="00095464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 seminer bilgi formu ve TAEKWONDO branşında görev aldıklarına dair ilgili </w:t>
            </w:r>
            <w:r w:rsidR="003576C2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>kurumlarından</w:t>
            </w:r>
            <w:r w:rsidR="00095464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 almış oldukları yazı örneğini </w:t>
            </w:r>
            <w:hyperlink r:id="rId5" w:history="1">
              <w:r w:rsidR="00A7724A" w:rsidRPr="00A7724A">
                <w:rPr>
                  <w:rStyle w:val="Kpr"/>
                  <w:rFonts w:ascii="Tahoma" w:eastAsia="Times New Roman" w:hAnsi="Tahoma" w:cs="Tahoma"/>
                  <w:color w:val="FF0000"/>
                  <w:sz w:val="21"/>
                  <w:szCs w:val="21"/>
                  <w:u w:val="none"/>
                  <w:lang w:eastAsia="tr-TR"/>
                </w:rPr>
                <w:t xml:space="preserve">31 Aralık 2024 saat 16:00’ya kadar </w:t>
              </w:r>
              <w:r w:rsidR="00A7724A" w:rsidRPr="007F7A59">
                <w:rPr>
                  <w:rStyle w:val="Kpr"/>
                  <w:rFonts w:ascii="Tahoma" w:eastAsia="Times New Roman" w:hAnsi="Tahoma" w:cs="Tahoma"/>
                  <w:sz w:val="21"/>
                  <w:szCs w:val="21"/>
                  <w:lang w:eastAsia="tr-TR"/>
                </w:rPr>
                <w:t>info@taekwondo.org.tr</w:t>
              </w:r>
            </w:hyperlink>
            <w:r w:rsidR="003D4FAC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 mail adresine</w:t>
            </w:r>
            <w:r w:rsidR="00095464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t xml:space="preserve"> göndermeleri gerekmektedir.</w:t>
            </w:r>
            <w:r w:rsidRPr="00BA452B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tr-TR"/>
              </w:rPr>
              <w:br/>
            </w:r>
          </w:p>
          <w:p w:rsidR="00582738" w:rsidRPr="00A65E54" w:rsidRDefault="00AF4EF1" w:rsidP="00A65E54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2024</w:t>
            </w:r>
            <w:r w:rsidR="00BA452B"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 xml:space="preserve"> YILI ANTRENÖR VİZESİ İÇİN İSTENİLEN BELGELER</w:t>
            </w:r>
          </w:p>
          <w:p w:rsidR="00996AE0" w:rsidRDefault="00582738" w:rsidP="00996AE0">
            <w:pPr>
              <w:spacing w:before="100" w:beforeAutospacing="1" w:after="100" w:afterAutospacing="1" w:line="300" w:lineRule="atLeast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 xml:space="preserve">Aşağıda belirtilen belgelerin eksiksiz olarak Federasyonumuz </w:t>
            </w:r>
            <w:hyperlink r:id="rId6" w:history="1">
              <w:r w:rsidR="00406A91" w:rsidRPr="007F7A59">
                <w:rPr>
                  <w:rStyle w:val="Kpr"/>
                  <w:rFonts w:ascii="Tahoma" w:hAnsi="Tahoma" w:cs="Tahoma"/>
                  <w:b/>
                  <w:bCs/>
                  <w:sz w:val="21"/>
                  <w:szCs w:val="21"/>
                </w:rPr>
                <w:t>info@taekwondo.org.tr</w:t>
              </w:r>
            </w:hyperlink>
            <w:r>
              <w:rPr>
                <w:rFonts w:ascii="Tahoma" w:hAnsi="Tahoma" w:cs="Tahoma"/>
                <w:b/>
                <w:bCs/>
                <w:color w:val="333333"/>
                <w:sz w:val="21"/>
                <w:szCs w:val="21"/>
              </w:rPr>
              <w:t xml:space="preserve"> mail adresine gönderilmesi gerekmektedir.</w:t>
            </w:r>
            <w:r>
              <w:rPr>
                <w:rFonts w:ascii="Tahoma" w:hAnsi="Tahoma" w:cs="Tahoma"/>
                <w:color w:val="333333"/>
                <w:sz w:val="21"/>
                <w:szCs w:val="21"/>
              </w:rPr>
              <w:br/>
            </w:r>
          </w:p>
          <w:p w:rsidR="00C36609" w:rsidRPr="00582738" w:rsidRDefault="00BA452B" w:rsidP="00996AE0">
            <w:pPr>
              <w:spacing w:before="100" w:beforeAutospacing="1" w:after="100" w:afterAutospacing="1" w:line="300" w:lineRule="atLeast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1- Seminer Formu (</w:t>
            </w:r>
            <w:r w:rsidR="00AF4EF1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Yayın Ana Sayfasında Mevcuttur.</w:t>
            </w:r>
            <w:r w:rsidR="008E1653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)</w:t>
            </w:r>
          </w:p>
          <w:p w:rsidR="008E1653" w:rsidRDefault="008E1653" w:rsidP="00582738">
            <w:pPr>
              <w:spacing w:after="0" w:line="300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2- Nüfus cüzdan fotokopisi,</w:t>
            </w:r>
          </w:p>
          <w:p w:rsidR="00DD2D24" w:rsidRDefault="00BA452B" w:rsidP="00582738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3- </w:t>
            </w:r>
            <w:r w:rsidR="00CE7DA4" w:rsidRPr="00CE7DA4">
              <w:rPr>
                <w:rFonts w:ascii="Tahoma" w:eastAsia="Times New Roman" w:hAnsi="Tahoma" w:cs="Tahoma"/>
                <w:sz w:val="21"/>
                <w:szCs w:val="21"/>
                <w:lang w:eastAsia="tr-TR"/>
              </w:rPr>
              <w:t>Gençlik ve Spor İl Müdürlükleri ile Spor Hizmetleri Genel Müdürlüğünde kadrolu ve daimi işçi olarak görev alan antrenörler</w:t>
            </w:r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se</w:t>
            </w:r>
            <w:r w:rsidR="00CE7DA4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miner ücreti ödemeyecek o</w:t>
            </w:r>
            <w:r w:rsidR="003576C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lup; görev aldıkları kurumdan</w:t>
            </w:r>
            <w:r w:rsidR="00CE7DA4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almış oldukları TAEKWONDO branşında</w:t>
            </w:r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antrenör</w:t>
            </w:r>
            <w:proofErr w:type="gramEnd"/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olarak görev yaptığına dair ıslak imzalı</w:t>
            </w:r>
            <w:r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veya EBYS sistemi üzerinden resmi</w:t>
            </w:r>
            <w:r w:rsidR="00DD2D24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yazı.</w:t>
            </w:r>
          </w:p>
          <w:p w:rsidR="00BA41A1" w:rsidRDefault="00BA452B" w:rsidP="00582738">
            <w:pPr>
              <w:spacing w:after="0" w:line="300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4- Dekont </w:t>
            </w:r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br/>
            </w:r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br/>
            </w:r>
            <w:r w:rsidRPr="00BA452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  <w:t>SEMİNERİN UYGULAMA ESASLARI AŞAĞIDA BELİRTİLMİŞTİR.</w:t>
            </w:r>
            <w:r w:rsidR="00BA41A1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br/>
            </w:r>
          </w:p>
          <w:p w:rsidR="001F625C" w:rsidRDefault="00BA452B" w:rsidP="00BA41A1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bCs/>
                <w:color w:val="333333"/>
                <w:sz w:val="21"/>
                <w:szCs w:val="21"/>
                <w:lang w:eastAsia="tr-TR"/>
              </w:rPr>
            </w:pPr>
            <w:r w:rsidRPr="00EA337A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1</w:t>
            </w:r>
            <w:r w:rsidR="00B36A65" w:rsidRPr="00EA337A">
              <w:rPr>
                <w:rFonts w:ascii="Tahoma" w:eastAsia="Times New Roman" w:hAnsi="Tahoma" w:cs="Tahoma"/>
                <w:bCs/>
                <w:color w:val="333333"/>
                <w:sz w:val="21"/>
                <w:szCs w:val="21"/>
                <w:lang w:eastAsia="tr-TR"/>
              </w:rPr>
              <w:t>.</w:t>
            </w:r>
            <w:r w:rsidR="003961B3">
              <w:rPr>
                <w:rFonts w:ascii="Tahoma" w:eastAsia="Times New Roman" w:hAnsi="Tahoma" w:cs="Tahoma"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r w:rsidR="00B36A65" w:rsidRPr="00EA337A">
              <w:rPr>
                <w:rFonts w:ascii="Tahoma" w:eastAsia="Times New Roman" w:hAnsi="Tahoma" w:cs="Tahoma"/>
                <w:bCs/>
                <w:color w:val="333333"/>
                <w:sz w:val="21"/>
                <w:szCs w:val="21"/>
                <w:lang w:eastAsia="tr-TR"/>
              </w:rPr>
              <w:t>Federasyonumuz ile Gençlik</w:t>
            </w:r>
            <w:r w:rsidR="00406A91">
              <w:rPr>
                <w:rFonts w:ascii="Tahoma" w:eastAsia="Times New Roman" w:hAnsi="Tahoma" w:cs="Tahoma"/>
                <w:bCs/>
                <w:color w:val="333333"/>
                <w:sz w:val="21"/>
                <w:szCs w:val="21"/>
                <w:lang w:eastAsia="tr-TR"/>
              </w:rPr>
              <w:t xml:space="preserve"> ve Spor İl Müdürlüklerinin 2025</w:t>
            </w:r>
            <w:r w:rsidR="00B36A65" w:rsidRPr="00EA337A">
              <w:rPr>
                <w:rFonts w:ascii="Tahoma" w:eastAsia="Times New Roman" w:hAnsi="Tahoma" w:cs="Tahoma"/>
                <w:bCs/>
                <w:color w:val="333333"/>
                <w:sz w:val="21"/>
                <w:szCs w:val="21"/>
                <w:lang w:eastAsia="tr-TR"/>
              </w:rPr>
              <w:t xml:space="preserve"> yılında organize edecekleri faaliyetlerde ve Halk Eğitim Merkezlerinde görev almak</w:t>
            </w:r>
            <w:r w:rsidR="004016CE">
              <w:rPr>
                <w:rFonts w:ascii="Tahoma" w:eastAsia="Times New Roman" w:hAnsi="Tahoma" w:cs="Tahoma"/>
                <w:bCs/>
                <w:color w:val="333333"/>
                <w:sz w:val="21"/>
                <w:szCs w:val="21"/>
                <w:lang w:eastAsia="tr-TR"/>
              </w:rPr>
              <w:t xml:space="preserve"> isteyen </w:t>
            </w:r>
            <w:proofErr w:type="gramStart"/>
            <w:r w:rsidR="00B36A65" w:rsidRPr="00EA337A">
              <w:rPr>
                <w:rFonts w:ascii="Tahoma" w:eastAsia="Times New Roman" w:hAnsi="Tahoma" w:cs="Tahoma"/>
                <w:bCs/>
                <w:color w:val="333333"/>
                <w:sz w:val="21"/>
                <w:szCs w:val="21"/>
                <w:lang w:eastAsia="tr-TR"/>
              </w:rPr>
              <w:t>antrenörlerin</w:t>
            </w:r>
            <w:proofErr w:type="gramEnd"/>
            <w:r w:rsidR="00B36A65" w:rsidRPr="00EA337A">
              <w:rPr>
                <w:rFonts w:ascii="Tahoma" w:eastAsia="Times New Roman" w:hAnsi="Tahoma" w:cs="Tahoma"/>
                <w:bCs/>
                <w:color w:val="333333"/>
                <w:sz w:val="21"/>
                <w:szCs w:val="21"/>
                <w:lang w:eastAsia="tr-TR"/>
              </w:rPr>
              <w:t xml:space="preserve"> seminer katılmaları </w:t>
            </w:r>
            <w:r w:rsidR="004016CE">
              <w:rPr>
                <w:rFonts w:ascii="Tahoma" w:eastAsia="Times New Roman" w:hAnsi="Tahoma" w:cs="Tahoma"/>
                <w:bCs/>
                <w:color w:val="333333"/>
                <w:sz w:val="21"/>
                <w:szCs w:val="21"/>
                <w:lang w:eastAsia="tr-TR"/>
              </w:rPr>
              <w:t>gerekmektedir.</w:t>
            </w:r>
          </w:p>
          <w:p w:rsidR="00FD1CB8" w:rsidRDefault="00406A91" w:rsidP="00BA41A1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2. Bu seminer, aynı zamanda 2025</w:t>
            </w:r>
            <w:r w:rsidR="00BA452B"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yılı vize uygulaması amacını da taşıdığından, seminere katılmayan Antrenör</w:t>
            </w:r>
            <w:r w:rsidR="00BA1C4A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ler</w:t>
            </w:r>
            <w:r w:rsidR="00BA452B"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her türlü faaliyette görev alamayacakları gibi, Antrenörlerimiz illerinde kulüp, özel spor salonu, dernek vb. yerlerde yapılan GIP imtihanlarında da "Sınav Komisyon Başkanı" olarak da görev yapamayacaklardır.</w:t>
            </w:r>
          </w:p>
          <w:p w:rsidR="00BA452B" w:rsidRDefault="00BA452B" w:rsidP="00BA41A1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3. Gelişim Seminerine 1. 2. 3. 4. ve 5. Kademe Antrenörlük belgesine sahip olan </w:t>
            </w:r>
            <w:proofErr w:type="gramStart"/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>antrenörlerimiz</w:t>
            </w:r>
            <w:proofErr w:type="gramEnd"/>
            <w:r w:rsidRPr="00BA452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  <w:t xml:space="preserve"> katılacaktır.</w:t>
            </w: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tr-TR"/>
              </w:rPr>
            </w:pPr>
          </w:p>
          <w:p w:rsidR="008421A0" w:rsidRP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</w:p>
          <w:p w:rsidR="008421A0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tr-TR"/>
              </w:rPr>
            </w:pPr>
          </w:p>
          <w:p w:rsidR="008421A0" w:rsidRPr="00EA337A" w:rsidRDefault="008421A0" w:rsidP="004016CE">
            <w:pPr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tr-TR"/>
              </w:rPr>
            </w:pPr>
          </w:p>
        </w:tc>
      </w:tr>
    </w:tbl>
    <w:p w:rsidR="003713A0" w:rsidRDefault="003713A0" w:rsidP="00BA452B"/>
    <w:sectPr w:rsidR="003713A0" w:rsidSect="00B41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26570"/>
    <w:multiLevelType w:val="hybridMultilevel"/>
    <w:tmpl w:val="C486D27E"/>
    <w:lvl w:ilvl="0" w:tplc="F5B4B9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33333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2B"/>
    <w:rsid w:val="00006DBA"/>
    <w:rsid w:val="00023A61"/>
    <w:rsid w:val="0003454B"/>
    <w:rsid w:val="00041F33"/>
    <w:rsid w:val="0005435C"/>
    <w:rsid w:val="0006234B"/>
    <w:rsid w:val="000653F2"/>
    <w:rsid w:val="00074646"/>
    <w:rsid w:val="00095464"/>
    <w:rsid w:val="000C6AF4"/>
    <w:rsid w:val="00114B5A"/>
    <w:rsid w:val="00124105"/>
    <w:rsid w:val="00125F4E"/>
    <w:rsid w:val="00132915"/>
    <w:rsid w:val="00143558"/>
    <w:rsid w:val="00146688"/>
    <w:rsid w:val="001548BB"/>
    <w:rsid w:val="001646B6"/>
    <w:rsid w:val="001722E0"/>
    <w:rsid w:val="00175C50"/>
    <w:rsid w:val="001A675C"/>
    <w:rsid w:val="001B199C"/>
    <w:rsid w:val="001E6C64"/>
    <w:rsid w:val="001F0C39"/>
    <w:rsid w:val="001F29EA"/>
    <w:rsid w:val="001F625C"/>
    <w:rsid w:val="00204E7D"/>
    <w:rsid w:val="00206305"/>
    <w:rsid w:val="00217860"/>
    <w:rsid w:val="0022147C"/>
    <w:rsid w:val="00232DBD"/>
    <w:rsid w:val="002513B0"/>
    <w:rsid w:val="00261AB0"/>
    <w:rsid w:val="002712C3"/>
    <w:rsid w:val="002872B2"/>
    <w:rsid w:val="002A6E11"/>
    <w:rsid w:val="002A7C36"/>
    <w:rsid w:val="002B4A74"/>
    <w:rsid w:val="002B57B5"/>
    <w:rsid w:val="002C3C3A"/>
    <w:rsid w:val="002E2781"/>
    <w:rsid w:val="002E4F34"/>
    <w:rsid w:val="002F73CB"/>
    <w:rsid w:val="00311436"/>
    <w:rsid w:val="003155AC"/>
    <w:rsid w:val="00324B13"/>
    <w:rsid w:val="00340F6E"/>
    <w:rsid w:val="003472E1"/>
    <w:rsid w:val="003478F7"/>
    <w:rsid w:val="003576C2"/>
    <w:rsid w:val="003713A0"/>
    <w:rsid w:val="003863AE"/>
    <w:rsid w:val="003961B3"/>
    <w:rsid w:val="003A7149"/>
    <w:rsid w:val="003A739B"/>
    <w:rsid w:val="003B3C3A"/>
    <w:rsid w:val="003C1B35"/>
    <w:rsid w:val="003C51AD"/>
    <w:rsid w:val="003D4FAC"/>
    <w:rsid w:val="003D51B4"/>
    <w:rsid w:val="003D546D"/>
    <w:rsid w:val="003F304E"/>
    <w:rsid w:val="004016CE"/>
    <w:rsid w:val="00406A91"/>
    <w:rsid w:val="00411A43"/>
    <w:rsid w:val="00430398"/>
    <w:rsid w:val="00437535"/>
    <w:rsid w:val="00444D00"/>
    <w:rsid w:val="004639A1"/>
    <w:rsid w:val="00463EF7"/>
    <w:rsid w:val="00481308"/>
    <w:rsid w:val="004B2F9D"/>
    <w:rsid w:val="004B6E9F"/>
    <w:rsid w:val="004C5DFE"/>
    <w:rsid w:val="00523EC9"/>
    <w:rsid w:val="005351E4"/>
    <w:rsid w:val="0054055F"/>
    <w:rsid w:val="00551099"/>
    <w:rsid w:val="00570636"/>
    <w:rsid w:val="00582738"/>
    <w:rsid w:val="005C24F5"/>
    <w:rsid w:val="005D53AA"/>
    <w:rsid w:val="005E1679"/>
    <w:rsid w:val="0060010D"/>
    <w:rsid w:val="006218E7"/>
    <w:rsid w:val="00624437"/>
    <w:rsid w:val="0065426E"/>
    <w:rsid w:val="006547CF"/>
    <w:rsid w:val="006653F1"/>
    <w:rsid w:val="00672A04"/>
    <w:rsid w:val="00677813"/>
    <w:rsid w:val="0069332B"/>
    <w:rsid w:val="00693FCC"/>
    <w:rsid w:val="006B41B7"/>
    <w:rsid w:val="006C710D"/>
    <w:rsid w:val="00702628"/>
    <w:rsid w:val="00710BA3"/>
    <w:rsid w:val="00711E9E"/>
    <w:rsid w:val="00714FB2"/>
    <w:rsid w:val="0074719C"/>
    <w:rsid w:val="0074750F"/>
    <w:rsid w:val="00791FCF"/>
    <w:rsid w:val="007A550C"/>
    <w:rsid w:val="007B4153"/>
    <w:rsid w:val="007C28F5"/>
    <w:rsid w:val="007C5BB0"/>
    <w:rsid w:val="007E2858"/>
    <w:rsid w:val="007E44C8"/>
    <w:rsid w:val="00803044"/>
    <w:rsid w:val="00804E9F"/>
    <w:rsid w:val="0081193B"/>
    <w:rsid w:val="00812A11"/>
    <w:rsid w:val="00836DA8"/>
    <w:rsid w:val="008421A0"/>
    <w:rsid w:val="008421B8"/>
    <w:rsid w:val="00846D50"/>
    <w:rsid w:val="00851DFF"/>
    <w:rsid w:val="00885927"/>
    <w:rsid w:val="00895950"/>
    <w:rsid w:val="008A0A6F"/>
    <w:rsid w:val="008A55B0"/>
    <w:rsid w:val="008B30D3"/>
    <w:rsid w:val="008C4165"/>
    <w:rsid w:val="008D0E14"/>
    <w:rsid w:val="008D1D80"/>
    <w:rsid w:val="008D322C"/>
    <w:rsid w:val="008E0371"/>
    <w:rsid w:val="008E1653"/>
    <w:rsid w:val="008E78D3"/>
    <w:rsid w:val="008F0DFF"/>
    <w:rsid w:val="009033AE"/>
    <w:rsid w:val="0091186E"/>
    <w:rsid w:val="00942D77"/>
    <w:rsid w:val="0095707D"/>
    <w:rsid w:val="009609E5"/>
    <w:rsid w:val="00996AE0"/>
    <w:rsid w:val="009C356D"/>
    <w:rsid w:val="009D1280"/>
    <w:rsid w:val="00A03CF8"/>
    <w:rsid w:val="00A11143"/>
    <w:rsid w:val="00A205E0"/>
    <w:rsid w:val="00A34B59"/>
    <w:rsid w:val="00A65E54"/>
    <w:rsid w:val="00A7724A"/>
    <w:rsid w:val="00A90C31"/>
    <w:rsid w:val="00A91F67"/>
    <w:rsid w:val="00AC5034"/>
    <w:rsid w:val="00AE3500"/>
    <w:rsid w:val="00AF4EF1"/>
    <w:rsid w:val="00B04476"/>
    <w:rsid w:val="00B36A65"/>
    <w:rsid w:val="00B4103C"/>
    <w:rsid w:val="00B42804"/>
    <w:rsid w:val="00B51340"/>
    <w:rsid w:val="00B71856"/>
    <w:rsid w:val="00B963CD"/>
    <w:rsid w:val="00BA1C4A"/>
    <w:rsid w:val="00BA21AD"/>
    <w:rsid w:val="00BA41A1"/>
    <w:rsid w:val="00BA452B"/>
    <w:rsid w:val="00BC05C7"/>
    <w:rsid w:val="00BD430E"/>
    <w:rsid w:val="00C003A6"/>
    <w:rsid w:val="00C04032"/>
    <w:rsid w:val="00C364F8"/>
    <w:rsid w:val="00C36609"/>
    <w:rsid w:val="00C436C8"/>
    <w:rsid w:val="00C45012"/>
    <w:rsid w:val="00C5313F"/>
    <w:rsid w:val="00C64843"/>
    <w:rsid w:val="00C65142"/>
    <w:rsid w:val="00C92529"/>
    <w:rsid w:val="00CB0D76"/>
    <w:rsid w:val="00CB68FC"/>
    <w:rsid w:val="00CC5571"/>
    <w:rsid w:val="00CC5842"/>
    <w:rsid w:val="00CE25B2"/>
    <w:rsid w:val="00CE7DA4"/>
    <w:rsid w:val="00CF3971"/>
    <w:rsid w:val="00CF75D4"/>
    <w:rsid w:val="00D1737B"/>
    <w:rsid w:val="00D210BC"/>
    <w:rsid w:val="00D216F4"/>
    <w:rsid w:val="00D3041D"/>
    <w:rsid w:val="00D310F6"/>
    <w:rsid w:val="00D420C7"/>
    <w:rsid w:val="00D44D72"/>
    <w:rsid w:val="00D539D7"/>
    <w:rsid w:val="00D805DE"/>
    <w:rsid w:val="00DC0AD3"/>
    <w:rsid w:val="00DD2D24"/>
    <w:rsid w:val="00DE1FE6"/>
    <w:rsid w:val="00DE6A43"/>
    <w:rsid w:val="00DE75D7"/>
    <w:rsid w:val="00DF37E8"/>
    <w:rsid w:val="00DF3EC3"/>
    <w:rsid w:val="00E064E9"/>
    <w:rsid w:val="00E13A31"/>
    <w:rsid w:val="00E2780B"/>
    <w:rsid w:val="00E534E9"/>
    <w:rsid w:val="00E5664E"/>
    <w:rsid w:val="00E57892"/>
    <w:rsid w:val="00E75CEC"/>
    <w:rsid w:val="00E873C1"/>
    <w:rsid w:val="00E8752E"/>
    <w:rsid w:val="00EA337A"/>
    <w:rsid w:val="00EC19BE"/>
    <w:rsid w:val="00EC4120"/>
    <w:rsid w:val="00ED47B0"/>
    <w:rsid w:val="00EE6072"/>
    <w:rsid w:val="00F24AB9"/>
    <w:rsid w:val="00F332BB"/>
    <w:rsid w:val="00F62972"/>
    <w:rsid w:val="00F62BEA"/>
    <w:rsid w:val="00F6436C"/>
    <w:rsid w:val="00F721EB"/>
    <w:rsid w:val="00F856AE"/>
    <w:rsid w:val="00FD1CB8"/>
    <w:rsid w:val="00FD6AF6"/>
    <w:rsid w:val="00FE0C4D"/>
    <w:rsid w:val="00FF14A5"/>
    <w:rsid w:val="00FF1DFD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F5F20-B394-43C6-88EE-2292E4FF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0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cerik">
    <w:name w:val="icerik"/>
    <w:basedOn w:val="Normal"/>
    <w:rsid w:val="00BA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452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B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aekwondo.org.tr" TargetMode="External"/><Relationship Id="rId5" Type="http://schemas.openxmlformats.org/officeDocument/2006/relationships/hyperlink" Target="mailto:31%20Aral&#305;k%202024%20saat%2016:00'ya%20kadar%20info@taekwondo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Ülkü</cp:lastModifiedBy>
  <cp:revision>42</cp:revision>
  <cp:lastPrinted>2022-10-21T09:53:00Z</cp:lastPrinted>
  <dcterms:created xsi:type="dcterms:W3CDTF">2024-12-23T13:43:00Z</dcterms:created>
  <dcterms:modified xsi:type="dcterms:W3CDTF">2024-12-25T10:45:00Z</dcterms:modified>
</cp:coreProperties>
</file>